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C84B" w14:textId="77777777" w:rsidR="00B45B4B" w:rsidRPr="00610A98" w:rsidRDefault="00B45B4B" w:rsidP="00B45B4B">
      <w:pPr>
        <w:suppressAutoHyphens w:val="0"/>
        <w:spacing w:after="120" w:line="240" w:lineRule="auto"/>
        <w:jc w:val="center"/>
        <w:rPr>
          <w:rFonts w:ascii="Avenir Next Condensed Demi Bold" w:eastAsia="Times New Roman" w:hAnsi="Avenir Next Condensed Demi Bold" w:cs="AppleSystemUIFont"/>
          <w:b/>
          <w:bCs/>
          <w:color w:val="353535"/>
          <w:lang w:eastAsia="it-IT"/>
        </w:rPr>
      </w:pPr>
      <w:r w:rsidRPr="00610A98">
        <w:rPr>
          <w:rFonts w:ascii="Avenir Next Condensed Demi Bold" w:eastAsia="Times New Roman" w:hAnsi="Avenir Next Condensed Demi Bold" w:cs="AppleSystemUIFont"/>
          <w:b/>
          <w:bCs/>
          <w:color w:val="353535"/>
          <w:lang w:eastAsia="it-IT"/>
        </w:rPr>
        <w:t>ATTENZIONE</w:t>
      </w:r>
    </w:p>
    <w:p w14:paraId="280CBE1D" w14:textId="77777777" w:rsidR="00B45B4B" w:rsidRPr="00610A98" w:rsidRDefault="00B45B4B" w:rsidP="00B45B4B">
      <w:p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bookmarkStart w:id="0" w:name="_Hlk105419535"/>
      <w:r w:rsidRPr="00610A98">
        <w:rPr>
          <w:rFonts w:ascii="Avenir Next Condensed Regular" w:eastAsia="Times New Roman" w:hAnsi="Avenir Next Condensed Regular" w:cs="AppleSystemUIFont"/>
          <w:color w:val="353535"/>
          <w:sz w:val="20"/>
          <w:szCs w:val="20"/>
          <w:lang w:eastAsia="it-IT"/>
        </w:rPr>
        <w:t>Avviso rivolto a tutti i soggetti abilitati all’accesso ad aree riservate del registro elettronico</w:t>
      </w:r>
      <w:r>
        <w:rPr>
          <w:rFonts w:ascii="Avenir Next Condensed Regular" w:eastAsia="Times New Roman" w:hAnsi="Avenir Next Condensed Regular" w:cs="AppleSystemUIFont"/>
          <w:color w:val="353535"/>
          <w:sz w:val="20"/>
          <w:szCs w:val="20"/>
          <w:lang w:eastAsia="it-IT"/>
        </w:rPr>
        <w:t xml:space="preserve"> e all’albo (non online) dell’istituzione scolastica</w:t>
      </w:r>
      <w:bookmarkEnd w:id="0"/>
      <w:r w:rsidRPr="00610A98">
        <w:rPr>
          <w:rFonts w:ascii="Avenir Next Condensed Regular" w:eastAsia="Times New Roman" w:hAnsi="Avenir Next Condensed Regular" w:cs="AppleSystemUIFont"/>
          <w:color w:val="353535"/>
          <w:sz w:val="20"/>
          <w:szCs w:val="20"/>
          <w:lang w:eastAsia="it-IT"/>
        </w:rPr>
        <w:t>.</w:t>
      </w:r>
    </w:p>
    <w:p w14:paraId="0BE62259" w14:textId="77777777" w:rsidR="00B45B4B" w:rsidRPr="00610A98" w:rsidRDefault="00B45B4B" w:rsidP="00B45B4B">
      <w:pPr>
        <w:suppressAutoHyphens w:val="0"/>
        <w:spacing w:before="120" w:after="120" w:line="240" w:lineRule="auto"/>
        <w:jc w:val="center"/>
        <w:rPr>
          <w:rFonts w:ascii="Avenir Next Condensed Regular" w:eastAsia="Times New Roman" w:hAnsi="Avenir Next Condensed Regular" w:cs="AppleSystemUIFont"/>
          <w:b/>
          <w:bCs/>
          <w:color w:val="353535"/>
          <w:lang w:eastAsia="it-IT"/>
        </w:rPr>
      </w:pPr>
      <w:r w:rsidRPr="00610A98">
        <w:rPr>
          <w:rFonts w:ascii="Avenir Next Condensed Regular" w:eastAsia="Times New Roman" w:hAnsi="Avenir Next Condensed Regular" w:cs="AppleSystemUIFont"/>
          <w:b/>
          <w:bCs/>
          <w:color w:val="353535"/>
          <w:lang w:eastAsia="it-IT"/>
        </w:rPr>
        <w:t>PREMESSO</w:t>
      </w:r>
    </w:p>
    <w:p w14:paraId="16C07292" w14:textId="77777777" w:rsidR="00B45B4B" w:rsidRPr="00610A98" w:rsidRDefault="00B45B4B" w:rsidP="00B45B4B">
      <w:pPr>
        <w:numPr>
          <w:ilvl w:val="0"/>
          <w:numId w:val="1"/>
        </w:numPr>
        <w:suppressAutoHyphens w:val="0"/>
        <w:autoSpaceDE w:val="0"/>
        <w:autoSpaceDN w:val="0"/>
        <w:adjustRightInd w:val="0"/>
        <w:spacing w:after="0" w:line="240" w:lineRule="auto"/>
        <w:ind w:left="284"/>
        <w:jc w:val="both"/>
        <w:rPr>
          <w:rFonts w:ascii="Avenir Next Condensed Regular" w:eastAsia="Times New Roman" w:hAnsi="Avenir Next Condensed Regular" w:cs="AppleSystemUIFont"/>
          <w:color w:val="353535"/>
          <w:sz w:val="20"/>
          <w:szCs w:val="20"/>
          <w:lang w:eastAsia="it-IT"/>
        </w:rPr>
      </w:pPr>
      <w:r w:rsidRPr="00610A98">
        <w:rPr>
          <w:rFonts w:ascii="Avenir Next Condensed Regular" w:eastAsia="Times New Roman" w:hAnsi="Avenir Next Condensed Regular" w:cs="AppleSystemUIFont"/>
          <w:color w:val="353535"/>
          <w:sz w:val="20"/>
          <w:szCs w:val="20"/>
          <w:lang w:eastAsia="it-IT"/>
        </w:rPr>
        <w:t>che, a seguito di quesiti formulati dalle istituzioni scolastiche relativamente alla nota del Ministero dell’Istruzione, Dir. Gen. Ordinamenti Scolastici, prot. 8464 del 28 maggio 2020, concernente indicazioni operative per l’attuazione delle ordinanze ministeriali 9, 10 e 11 del 16 maggio 2020, la medesima Direzione Generale è intervenuta in data 09.06.2020 con un’ulteriore nota di precisazione;</w:t>
      </w:r>
    </w:p>
    <w:p w14:paraId="6FF81464" w14:textId="77777777" w:rsidR="00B45B4B" w:rsidRPr="00610A98" w:rsidRDefault="00B45B4B" w:rsidP="00B45B4B">
      <w:pPr>
        <w:numPr>
          <w:ilvl w:val="0"/>
          <w:numId w:val="1"/>
        </w:numPr>
        <w:suppressAutoHyphens w:val="0"/>
        <w:autoSpaceDE w:val="0"/>
        <w:autoSpaceDN w:val="0"/>
        <w:adjustRightInd w:val="0"/>
        <w:spacing w:after="0" w:line="240" w:lineRule="auto"/>
        <w:ind w:left="284"/>
        <w:jc w:val="both"/>
        <w:rPr>
          <w:rFonts w:ascii="Avenir Next Condensed Regular" w:eastAsia="Times New Roman" w:hAnsi="Avenir Next Condensed Regular" w:cs="AppleSystemUIFont"/>
          <w:color w:val="353535"/>
          <w:sz w:val="20"/>
          <w:szCs w:val="20"/>
          <w:lang w:eastAsia="it-IT"/>
        </w:rPr>
      </w:pPr>
      <w:r w:rsidRPr="00610A98">
        <w:rPr>
          <w:rFonts w:ascii="Avenir Next Condensed Regular" w:eastAsia="Times New Roman" w:hAnsi="Avenir Next Condensed Regular" w:cs="AppleSystemUIFont"/>
          <w:color w:val="353535"/>
          <w:sz w:val="20"/>
          <w:szCs w:val="20"/>
          <w:lang w:eastAsia="it-IT"/>
        </w:rPr>
        <w:t xml:space="preserve">che con tale seconda nota, il Ministero, al fine di assicurare il rispetto del quadro normativo in materia di protezione dei dati - Regolamento (UE) 2016/679 </w:t>
      </w:r>
      <w:proofErr w:type="gramStart"/>
      <w:r w:rsidRPr="00610A98">
        <w:rPr>
          <w:rFonts w:ascii="Avenir Next Condensed Regular" w:eastAsia="Times New Roman" w:hAnsi="Avenir Next Condensed Regular" w:cs="AppleSystemUIFont"/>
          <w:color w:val="353535"/>
          <w:sz w:val="20"/>
          <w:szCs w:val="20"/>
          <w:lang w:eastAsia="it-IT"/>
        </w:rPr>
        <w:t xml:space="preserve">e </w:t>
      </w:r>
      <w:r>
        <w:rPr>
          <w:rFonts w:ascii="Avenir Next Condensed Regular" w:eastAsia="Times New Roman" w:hAnsi="Avenir Next Condensed Regular" w:cs="AppleSystemUIFont"/>
          <w:color w:val="353535"/>
          <w:sz w:val="20"/>
          <w:szCs w:val="20"/>
          <w:lang w:eastAsia="it-IT"/>
        </w:rPr>
        <w:t xml:space="preserve"> D</w:t>
      </w:r>
      <w:r w:rsidRPr="00610A98">
        <w:rPr>
          <w:rFonts w:ascii="Avenir Next Condensed Regular" w:eastAsia="Times New Roman" w:hAnsi="Avenir Next Condensed Regular" w:cs="AppleSystemUIFont"/>
          <w:color w:val="353535"/>
          <w:sz w:val="20"/>
          <w:szCs w:val="20"/>
          <w:lang w:eastAsia="it-IT"/>
        </w:rPr>
        <w:t>.</w:t>
      </w:r>
      <w:proofErr w:type="gramEnd"/>
      <w:r>
        <w:rPr>
          <w:rFonts w:ascii="Avenir Next Condensed Regular" w:eastAsia="Times New Roman" w:hAnsi="Avenir Next Condensed Regular" w:cs="AppleSystemUIFont"/>
          <w:color w:val="353535"/>
          <w:sz w:val="20"/>
          <w:szCs w:val="20"/>
          <w:lang w:eastAsia="it-IT"/>
        </w:rPr>
        <w:t xml:space="preserve"> L</w:t>
      </w:r>
      <w:r w:rsidRPr="00610A98">
        <w:rPr>
          <w:rFonts w:ascii="Avenir Next Condensed Regular" w:eastAsia="Times New Roman" w:hAnsi="Avenir Next Condensed Regular" w:cs="AppleSystemUIFont"/>
          <w:color w:val="353535"/>
          <w:sz w:val="20"/>
          <w:szCs w:val="20"/>
          <w:lang w:eastAsia="it-IT"/>
        </w:rPr>
        <w:t xml:space="preserve">gs. 30 giugno 2003, n. 196, come modificato </w:t>
      </w:r>
      <w:proofErr w:type="gramStart"/>
      <w:r w:rsidRPr="00610A98">
        <w:rPr>
          <w:rFonts w:ascii="Avenir Next Condensed Regular" w:eastAsia="Times New Roman" w:hAnsi="Avenir Next Condensed Regular" w:cs="AppleSystemUIFont"/>
          <w:color w:val="353535"/>
          <w:sz w:val="20"/>
          <w:szCs w:val="20"/>
          <w:lang w:eastAsia="it-IT"/>
        </w:rPr>
        <w:t xml:space="preserve">dal </w:t>
      </w:r>
      <w:r>
        <w:rPr>
          <w:rFonts w:ascii="Avenir Next Condensed Regular" w:eastAsia="Times New Roman" w:hAnsi="Avenir Next Condensed Regular" w:cs="AppleSystemUIFont"/>
          <w:color w:val="353535"/>
          <w:sz w:val="20"/>
          <w:szCs w:val="20"/>
          <w:lang w:eastAsia="it-IT"/>
        </w:rPr>
        <w:t xml:space="preserve"> D</w:t>
      </w:r>
      <w:r w:rsidRPr="00610A98">
        <w:rPr>
          <w:rFonts w:ascii="Avenir Next Condensed Regular" w:eastAsia="Times New Roman" w:hAnsi="Avenir Next Condensed Regular" w:cs="AppleSystemUIFont"/>
          <w:color w:val="353535"/>
          <w:sz w:val="20"/>
          <w:szCs w:val="20"/>
          <w:lang w:eastAsia="it-IT"/>
        </w:rPr>
        <w:t>.</w:t>
      </w:r>
      <w:proofErr w:type="gramEnd"/>
      <w:r>
        <w:rPr>
          <w:rFonts w:ascii="Avenir Next Condensed Regular" w:eastAsia="Times New Roman" w:hAnsi="Avenir Next Condensed Regular" w:cs="AppleSystemUIFont"/>
          <w:color w:val="353535"/>
          <w:sz w:val="20"/>
          <w:szCs w:val="20"/>
          <w:lang w:eastAsia="it-IT"/>
        </w:rPr>
        <w:t xml:space="preserve"> L</w:t>
      </w:r>
      <w:r w:rsidRPr="00610A98">
        <w:rPr>
          <w:rFonts w:ascii="Avenir Next Condensed Regular" w:eastAsia="Times New Roman" w:hAnsi="Avenir Next Condensed Regular" w:cs="AppleSystemUIFont"/>
          <w:color w:val="353535"/>
          <w:sz w:val="20"/>
          <w:szCs w:val="20"/>
          <w:lang w:eastAsia="it-IT"/>
        </w:rPr>
        <w:t>gs. n. 101/2018, Codice in materia di protezione dei dati personali</w:t>
      </w:r>
      <w:r>
        <w:rPr>
          <w:rFonts w:ascii="Avenir Next Condensed Regular" w:eastAsia="Times New Roman" w:hAnsi="Avenir Next Condensed Regular" w:cs="AppleSystemUIFont"/>
          <w:color w:val="353535"/>
          <w:sz w:val="20"/>
          <w:szCs w:val="20"/>
          <w:lang w:eastAsia="it-IT"/>
        </w:rPr>
        <w:t>,</w:t>
      </w:r>
      <w:r w:rsidRPr="00610A98">
        <w:rPr>
          <w:rFonts w:ascii="Avenir Next Condensed Regular" w:eastAsia="Times New Roman" w:hAnsi="Avenir Next Condensed Regular" w:cs="AppleSystemUIFont"/>
          <w:color w:val="353535"/>
          <w:sz w:val="20"/>
          <w:szCs w:val="20"/>
          <w:lang w:eastAsia="it-IT"/>
        </w:rPr>
        <w:t xml:space="preserve"> a integrazione di quanto indicato nella citata nota n. 8464/2020, ha preso nuovamente posizione sulla pubblicazione degli esiti degli scrutini delle classi intermedie delle scuole di ogni ordine e grado e degli scrutini di ammissione agli esami di Stato conclusivi del secondo ciclo di istruzione</w:t>
      </w:r>
    </w:p>
    <w:p w14:paraId="1B3339DD" w14:textId="77777777" w:rsidR="00B45B4B" w:rsidRPr="00610A98" w:rsidRDefault="00B45B4B" w:rsidP="00B45B4B">
      <w:pPr>
        <w:suppressAutoHyphens w:val="0"/>
        <w:autoSpaceDE w:val="0"/>
        <w:autoSpaceDN w:val="0"/>
        <w:adjustRightInd w:val="0"/>
        <w:spacing w:after="0" w:line="240" w:lineRule="auto"/>
        <w:ind w:left="284"/>
        <w:jc w:val="both"/>
        <w:rPr>
          <w:rFonts w:ascii="Avenir Next Condensed Regular" w:eastAsia="Times New Roman" w:hAnsi="Avenir Next Condensed Regular" w:cs="AppleSystemUIFont"/>
          <w:color w:val="353535"/>
          <w:sz w:val="20"/>
          <w:szCs w:val="20"/>
          <w:lang w:eastAsia="it-IT"/>
        </w:rPr>
      </w:pPr>
    </w:p>
    <w:p w14:paraId="173F9EBE" w14:textId="77777777" w:rsidR="00B45B4B" w:rsidRPr="00610A98" w:rsidRDefault="00B45B4B" w:rsidP="00B45B4B">
      <w:pPr>
        <w:suppressAutoHyphens w:val="0"/>
        <w:autoSpaceDE w:val="0"/>
        <w:autoSpaceDN w:val="0"/>
        <w:adjustRightInd w:val="0"/>
        <w:spacing w:after="0" w:line="240" w:lineRule="auto"/>
        <w:jc w:val="center"/>
        <w:rPr>
          <w:rFonts w:ascii="Avenir Next Condensed Regular" w:eastAsia="Times New Roman" w:hAnsi="Avenir Next Condensed Regular" w:cs="AppleSystemUIFont"/>
          <w:b/>
          <w:bCs/>
          <w:color w:val="353535"/>
          <w:lang w:eastAsia="it-IT"/>
        </w:rPr>
      </w:pPr>
      <w:r w:rsidRPr="00610A98">
        <w:rPr>
          <w:rFonts w:ascii="Avenir Next Condensed Regular" w:eastAsia="Times New Roman" w:hAnsi="Avenir Next Condensed Regular" w:cs="AppleSystemUIFont"/>
          <w:b/>
          <w:bCs/>
          <w:color w:val="353535"/>
          <w:lang w:eastAsia="it-IT"/>
        </w:rPr>
        <w:t>CONSIDERANDO</w:t>
      </w:r>
    </w:p>
    <w:p w14:paraId="7EB98F20" w14:textId="77777777" w:rsidR="00B45B4B" w:rsidRPr="00610A98" w:rsidRDefault="00B45B4B" w:rsidP="00B45B4B">
      <w:pPr>
        <w:numPr>
          <w:ilvl w:val="0"/>
          <w:numId w:val="1"/>
        </w:numPr>
        <w:suppressAutoHyphens w:val="0"/>
        <w:autoSpaceDE w:val="0"/>
        <w:autoSpaceDN w:val="0"/>
        <w:adjustRightInd w:val="0"/>
        <w:spacing w:after="0" w:line="240" w:lineRule="auto"/>
        <w:ind w:left="284"/>
        <w:jc w:val="both"/>
        <w:rPr>
          <w:rFonts w:ascii="Avenir Next Condensed Regular" w:eastAsia="Times New Roman" w:hAnsi="Avenir Next Condensed Regular" w:cs="AppleSystemUIFont"/>
          <w:color w:val="353535"/>
          <w:sz w:val="20"/>
          <w:szCs w:val="20"/>
          <w:lang w:eastAsia="it-IT"/>
        </w:rPr>
      </w:pPr>
      <w:r w:rsidRPr="00610A98">
        <w:rPr>
          <w:rFonts w:ascii="Avenir Next Condensed Regular" w:eastAsia="Times New Roman" w:hAnsi="Avenir Next Condensed Regular" w:cs="AppleSystemUIFont"/>
          <w:color w:val="353535"/>
          <w:sz w:val="20"/>
          <w:szCs w:val="20"/>
          <w:lang w:eastAsia="it-IT"/>
        </w:rPr>
        <w:t xml:space="preserve">che con la nota del 09.06.2020 il Ministero ha precisato che per pubblicazione on line degli esiti degli scrutini delle classi intermedie delle scuole primarie, secondarie di primo grado e secondarie di secondo grado si intende la </w:t>
      </w:r>
      <w:r w:rsidRPr="00610A98">
        <w:rPr>
          <w:rFonts w:ascii="Avenir Next Condensed Regular" w:eastAsia="Times New Roman" w:hAnsi="Avenir Next Condensed Regular" w:cs="AppleSystemUIFont"/>
          <w:color w:val="353535"/>
          <w:sz w:val="20"/>
          <w:szCs w:val="20"/>
          <w:u w:val="single"/>
          <w:lang w:eastAsia="it-IT"/>
        </w:rPr>
        <w:t>pubblicazione in via esclusiva nel registro elettronico</w:t>
      </w:r>
      <w:r w:rsidRPr="00610A98">
        <w:rPr>
          <w:rFonts w:ascii="Avenir Next Condensed Regular" w:eastAsia="Times New Roman" w:hAnsi="Avenir Next Condensed Regular" w:cs="AppleSystemUIFont"/>
          <w:color w:val="353535"/>
          <w:sz w:val="20"/>
          <w:szCs w:val="20"/>
          <w:lang w:eastAsia="it-IT"/>
        </w:rPr>
        <w:t>;</w:t>
      </w:r>
    </w:p>
    <w:p w14:paraId="2FB4AFFE" w14:textId="77777777" w:rsidR="00B45B4B" w:rsidRDefault="00B45B4B" w:rsidP="00B45B4B">
      <w:pPr>
        <w:numPr>
          <w:ilvl w:val="0"/>
          <w:numId w:val="1"/>
        </w:numPr>
        <w:suppressAutoHyphens w:val="0"/>
        <w:autoSpaceDE w:val="0"/>
        <w:autoSpaceDN w:val="0"/>
        <w:adjustRightInd w:val="0"/>
        <w:spacing w:after="0" w:line="240" w:lineRule="auto"/>
        <w:ind w:left="284"/>
        <w:jc w:val="both"/>
        <w:rPr>
          <w:rFonts w:ascii="Avenir Next Condensed Regular" w:eastAsia="Times New Roman" w:hAnsi="Avenir Next Condensed Regular" w:cs="AppleSystemUIFont"/>
          <w:color w:val="353535"/>
          <w:sz w:val="20"/>
          <w:szCs w:val="20"/>
          <w:lang w:eastAsia="it-IT"/>
        </w:rPr>
      </w:pPr>
      <w:r w:rsidRPr="00610A98">
        <w:rPr>
          <w:rFonts w:ascii="Avenir Next Condensed Regular" w:eastAsia="Times New Roman" w:hAnsi="Avenir Next Condensed Regular" w:cs="AppleSystemUIFont"/>
          <w:color w:val="353535"/>
          <w:sz w:val="20"/>
          <w:szCs w:val="20"/>
          <w:lang w:eastAsia="it-IT"/>
        </w:rPr>
        <w:t>che, pertanto, gli esiti degli scrutini delle classi intermedie, con la sola indicazione di “</w:t>
      </w:r>
      <w:r w:rsidRPr="00610A98">
        <w:rPr>
          <w:rFonts w:ascii="Avenir Next Condensed Regular" w:eastAsia="Times New Roman" w:hAnsi="Avenir Next Condensed Regular" w:cs="AppleSystemUIFont"/>
          <w:color w:val="353535"/>
          <w:sz w:val="20"/>
          <w:szCs w:val="20"/>
          <w:u w:val="single"/>
          <w:lang w:eastAsia="it-IT"/>
        </w:rPr>
        <w:t>ammesso” e “non ammesso</w:t>
      </w:r>
      <w:r w:rsidRPr="00610A98">
        <w:rPr>
          <w:rFonts w:ascii="Avenir Next Condensed Regular" w:eastAsia="Times New Roman" w:hAnsi="Avenir Next Condensed Regular" w:cs="AppleSystemUIFont"/>
          <w:color w:val="353535"/>
          <w:sz w:val="20"/>
          <w:szCs w:val="20"/>
          <w:lang w:eastAsia="it-IT"/>
        </w:rPr>
        <w:t>”, sono pubblicati nell’area documentale riservata del registro elettronico, cui accedono tutti gli studenti della classe di riferimento;</w:t>
      </w:r>
    </w:p>
    <w:p w14:paraId="41D0765E" w14:textId="77777777" w:rsidR="00B45B4B" w:rsidRPr="00610A98" w:rsidRDefault="00B45B4B" w:rsidP="00B45B4B">
      <w:pPr>
        <w:numPr>
          <w:ilvl w:val="0"/>
          <w:numId w:val="1"/>
        </w:numPr>
        <w:suppressAutoHyphens w:val="0"/>
        <w:autoSpaceDE w:val="0"/>
        <w:autoSpaceDN w:val="0"/>
        <w:adjustRightInd w:val="0"/>
        <w:spacing w:after="0" w:line="240" w:lineRule="auto"/>
        <w:ind w:left="284"/>
        <w:jc w:val="both"/>
        <w:rPr>
          <w:rFonts w:ascii="Avenir Next Condensed Regular" w:eastAsia="Times New Roman" w:hAnsi="Avenir Next Condensed Regular" w:cs="AppleSystemUIFont"/>
          <w:color w:val="353535"/>
          <w:sz w:val="20"/>
          <w:szCs w:val="20"/>
          <w:lang w:eastAsia="it-IT"/>
        </w:rPr>
      </w:pPr>
      <w:r>
        <w:rPr>
          <w:rFonts w:ascii="Avenir Next Condensed Regular" w:eastAsia="Times New Roman" w:hAnsi="Avenir Next Condensed Regular" w:cs="AppleSystemUIFont"/>
          <w:color w:val="353535"/>
          <w:sz w:val="20"/>
          <w:szCs w:val="20"/>
          <w:lang w:eastAsia="it-IT"/>
        </w:rPr>
        <w:t xml:space="preserve">che quanto al punto precedente vale anche per </w:t>
      </w:r>
      <w:r w:rsidRPr="00610A98">
        <w:rPr>
          <w:rFonts w:ascii="Avenir Next Condensed Regular" w:eastAsia="Times New Roman" w:hAnsi="Avenir Next Condensed Regular" w:cs="AppleSystemUIFont"/>
          <w:color w:val="353535"/>
          <w:sz w:val="20"/>
          <w:szCs w:val="20"/>
          <w:lang w:eastAsia="it-IT"/>
        </w:rPr>
        <w:t>gli esiti degli scrutini di ammissione agli esami di Stato</w:t>
      </w:r>
      <w:r>
        <w:rPr>
          <w:rFonts w:ascii="Avenir Next Condensed Regular" w:eastAsia="Times New Roman" w:hAnsi="Avenir Next Condensed Regular" w:cs="AppleSystemUIFont"/>
          <w:color w:val="353535"/>
          <w:sz w:val="20"/>
          <w:szCs w:val="20"/>
          <w:lang w:eastAsia="it-IT"/>
        </w:rPr>
        <w:t>, in cui oltre alla dicitura “ammesso” – “non ammesso” alla prova d’esame, potranno essere indicati i crediti scolastici attribuiti ai candidati;</w:t>
      </w:r>
    </w:p>
    <w:p w14:paraId="7559DED8" w14:textId="77777777" w:rsidR="00B45B4B" w:rsidRPr="00610A98" w:rsidRDefault="00B45B4B" w:rsidP="00B45B4B">
      <w:pPr>
        <w:numPr>
          <w:ilvl w:val="0"/>
          <w:numId w:val="1"/>
        </w:numPr>
        <w:suppressAutoHyphens w:val="0"/>
        <w:autoSpaceDE w:val="0"/>
        <w:autoSpaceDN w:val="0"/>
        <w:adjustRightInd w:val="0"/>
        <w:spacing w:after="0" w:line="240" w:lineRule="auto"/>
        <w:ind w:left="284"/>
        <w:jc w:val="both"/>
        <w:rPr>
          <w:rFonts w:ascii="Avenir Next Condensed Regular" w:eastAsia="Times New Roman" w:hAnsi="Avenir Next Condensed Regular" w:cs="AppleSystemUIFont"/>
          <w:color w:val="353535"/>
          <w:sz w:val="20"/>
          <w:szCs w:val="20"/>
          <w:lang w:eastAsia="it-IT"/>
        </w:rPr>
      </w:pPr>
      <w:r w:rsidRPr="00610A98">
        <w:rPr>
          <w:rFonts w:ascii="Avenir Next Condensed Regular" w:eastAsia="Times New Roman" w:hAnsi="Avenir Next Condensed Regular" w:cs="AppleSystemUIFont"/>
          <w:color w:val="353535"/>
          <w:sz w:val="20"/>
          <w:szCs w:val="20"/>
          <w:lang w:eastAsia="it-IT"/>
        </w:rPr>
        <w:t>che, diversamente,</w:t>
      </w:r>
      <w:r>
        <w:rPr>
          <w:rFonts w:ascii="Avenir Next Condensed Regular" w:eastAsia="Times New Roman" w:hAnsi="Avenir Next Condensed Regular" w:cs="AppleSystemUIFont"/>
          <w:color w:val="353535"/>
          <w:sz w:val="20"/>
          <w:szCs w:val="20"/>
          <w:lang w:eastAsia="it-IT"/>
        </w:rPr>
        <w:t xml:space="preserve"> tanto per gli esiti degli scrutini delle classi intermedie, quanto per gli esiti degli scrutini di ammissione all’esame di Stato,</w:t>
      </w:r>
      <w:r w:rsidRPr="00610A98">
        <w:rPr>
          <w:rFonts w:ascii="Avenir Next Condensed Regular" w:eastAsia="Times New Roman" w:hAnsi="Avenir Next Condensed Regular" w:cs="AppleSystemUIFont"/>
          <w:color w:val="353535"/>
          <w:sz w:val="20"/>
          <w:szCs w:val="20"/>
          <w:lang w:eastAsia="it-IT"/>
        </w:rPr>
        <w:t xml:space="preserve"> </w:t>
      </w:r>
      <w:r w:rsidRPr="00610A98">
        <w:rPr>
          <w:rFonts w:ascii="Avenir Next Condensed Regular" w:eastAsia="Times New Roman" w:hAnsi="Avenir Next Condensed Regular" w:cs="AppleSystemUIFont"/>
          <w:color w:val="353535"/>
          <w:sz w:val="20"/>
          <w:szCs w:val="20"/>
          <w:u w:val="single"/>
          <w:lang w:eastAsia="it-IT"/>
        </w:rPr>
        <w:t>i voti in decimi</w:t>
      </w:r>
      <w:r w:rsidRPr="00610A98">
        <w:rPr>
          <w:rFonts w:ascii="Avenir Next Condensed Regular" w:eastAsia="Times New Roman" w:hAnsi="Avenir Next Condensed Regular" w:cs="AppleSystemUIFont"/>
          <w:color w:val="353535"/>
          <w:sz w:val="20"/>
          <w:szCs w:val="20"/>
          <w:lang w:eastAsia="it-IT"/>
        </w:rPr>
        <w:t xml:space="preserve">, compresi quelli inferiori a sei decimi, riferiti alle singole discipline, sono riportati, oltre che nel documento di valutazione, anche nell’area riservata del registro elettronico a cui può accedere </w:t>
      </w:r>
      <w:r w:rsidRPr="002C14D4">
        <w:rPr>
          <w:rFonts w:ascii="Avenir Next Condensed Regular" w:eastAsia="Times New Roman" w:hAnsi="Avenir Next Condensed Regular" w:cs="AppleSystemUIFont"/>
          <w:color w:val="353535"/>
          <w:sz w:val="20"/>
          <w:szCs w:val="20"/>
          <w:u w:val="single"/>
          <w:lang w:eastAsia="it-IT"/>
        </w:rPr>
        <w:t>il singolo studente</w:t>
      </w:r>
      <w:r w:rsidRPr="00610A98">
        <w:rPr>
          <w:rFonts w:ascii="Avenir Next Condensed Regular" w:eastAsia="Times New Roman" w:hAnsi="Avenir Next Condensed Regular" w:cs="AppleSystemUIFont"/>
          <w:color w:val="353535"/>
          <w:sz w:val="20"/>
          <w:szCs w:val="20"/>
          <w:lang w:eastAsia="it-IT"/>
        </w:rPr>
        <w:t xml:space="preserve"> mediante le proprie credenziali personali;</w:t>
      </w:r>
    </w:p>
    <w:p w14:paraId="13C6F77D" w14:textId="77777777" w:rsidR="00B45B4B" w:rsidRPr="00610A98" w:rsidRDefault="00B45B4B" w:rsidP="00B45B4B">
      <w:pPr>
        <w:numPr>
          <w:ilvl w:val="0"/>
          <w:numId w:val="1"/>
        </w:numPr>
        <w:suppressAutoHyphens w:val="0"/>
        <w:autoSpaceDE w:val="0"/>
        <w:autoSpaceDN w:val="0"/>
        <w:adjustRightInd w:val="0"/>
        <w:spacing w:after="0" w:line="240" w:lineRule="auto"/>
        <w:ind w:left="284"/>
        <w:jc w:val="both"/>
        <w:rPr>
          <w:rFonts w:ascii="Avenir Next Condensed Regular" w:eastAsia="Times New Roman" w:hAnsi="Avenir Next Condensed Regular" w:cs="AppleSystemUIFont"/>
          <w:color w:val="353535"/>
          <w:sz w:val="20"/>
          <w:szCs w:val="20"/>
          <w:lang w:eastAsia="it-IT"/>
        </w:rPr>
      </w:pPr>
      <w:r w:rsidRPr="00610A98">
        <w:rPr>
          <w:rFonts w:ascii="Avenir Next Condensed Regular" w:eastAsia="Times New Roman" w:hAnsi="Avenir Next Condensed Regular" w:cs="AppleSystemUIFont"/>
          <w:color w:val="353535"/>
          <w:sz w:val="20"/>
          <w:szCs w:val="20"/>
          <w:lang w:eastAsia="it-IT"/>
        </w:rPr>
        <w:t>che qualora l’istituzione scolastica sia sprovvista di registro elettronico, è consentita la pubblicazione all’albo (non on line) della scuola degli esiti degli scrutini, con la sola indicazione di ammissione/non ammissione alla classe successiva;</w:t>
      </w:r>
    </w:p>
    <w:p w14:paraId="531122FE" w14:textId="77777777" w:rsidR="00B45B4B" w:rsidRPr="00610A98" w:rsidRDefault="00B45B4B" w:rsidP="00B45B4B">
      <w:pPr>
        <w:numPr>
          <w:ilvl w:val="0"/>
          <w:numId w:val="1"/>
        </w:numPr>
        <w:suppressAutoHyphens w:val="0"/>
        <w:autoSpaceDE w:val="0"/>
        <w:autoSpaceDN w:val="0"/>
        <w:adjustRightInd w:val="0"/>
        <w:spacing w:after="0" w:line="240" w:lineRule="auto"/>
        <w:ind w:left="284"/>
        <w:jc w:val="both"/>
        <w:rPr>
          <w:rFonts w:ascii="Avenir Next Condensed Regular" w:eastAsia="Times New Roman" w:hAnsi="Avenir Next Condensed Regular" w:cs="AppleSystemUIFont"/>
          <w:color w:val="353535"/>
          <w:sz w:val="20"/>
          <w:szCs w:val="20"/>
          <w:lang w:eastAsia="it-IT"/>
        </w:rPr>
      </w:pPr>
      <w:r w:rsidRPr="00610A98">
        <w:rPr>
          <w:rFonts w:ascii="Avenir Next Condensed Regular" w:eastAsia="Times New Roman" w:hAnsi="Avenir Next Condensed Regular" w:cs="AppleSystemUIFont"/>
          <w:color w:val="353535"/>
          <w:sz w:val="20"/>
          <w:szCs w:val="20"/>
          <w:lang w:eastAsia="it-IT"/>
        </w:rPr>
        <w:t>che qualora l’istituzione scolastica sia sprovvista di registro elettronico</w:t>
      </w:r>
      <w:r>
        <w:rPr>
          <w:rFonts w:ascii="Avenir Next Condensed Regular" w:eastAsia="Times New Roman" w:hAnsi="Avenir Next Condensed Regular" w:cs="AppleSystemUIFont"/>
          <w:color w:val="353535"/>
          <w:sz w:val="20"/>
          <w:szCs w:val="20"/>
          <w:lang w:eastAsia="it-IT"/>
        </w:rPr>
        <w:t>, anch</w:t>
      </w:r>
      <w:r w:rsidRPr="00610A98">
        <w:rPr>
          <w:rFonts w:ascii="Avenir Next Condensed Regular" w:eastAsia="Times New Roman" w:hAnsi="Avenir Next Condensed Regular" w:cs="AppleSystemUIFont"/>
          <w:color w:val="353535"/>
          <w:sz w:val="20"/>
          <w:szCs w:val="20"/>
          <w:lang w:eastAsia="it-IT"/>
        </w:rPr>
        <w:t>e per gli esiti degli scrutini di ammissione agli esami di Stato è consentita la pubblicazione all’albo (non on line) della scuola degli esiti degli scrutini di ammissione agli esami di Stato, ivi compresi i crediti scolastici attribuiti ai candidati, secondo la calendarizzazione degli accessi all’albo dell’istituzione scolastica predisposta dal dirigente scolastico;</w:t>
      </w:r>
    </w:p>
    <w:p w14:paraId="53784709" w14:textId="77777777" w:rsidR="00B45B4B" w:rsidRPr="00610A98" w:rsidRDefault="00B45B4B" w:rsidP="00B45B4B">
      <w:pPr>
        <w:numPr>
          <w:ilvl w:val="0"/>
          <w:numId w:val="1"/>
        </w:numPr>
        <w:suppressAutoHyphens w:val="0"/>
        <w:autoSpaceDE w:val="0"/>
        <w:autoSpaceDN w:val="0"/>
        <w:adjustRightInd w:val="0"/>
        <w:spacing w:after="0" w:line="240" w:lineRule="auto"/>
        <w:ind w:left="284"/>
        <w:jc w:val="both"/>
        <w:rPr>
          <w:rFonts w:ascii="Avenir Next Condensed Regular" w:eastAsia="Times New Roman" w:hAnsi="Avenir Next Condensed Regular" w:cs="AppleSystemUIFont"/>
          <w:color w:val="353535"/>
          <w:sz w:val="20"/>
          <w:szCs w:val="20"/>
          <w:lang w:eastAsia="it-IT"/>
        </w:rPr>
      </w:pPr>
      <w:r>
        <w:rPr>
          <w:rFonts w:ascii="Avenir Next Condensed Regular" w:eastAsia="Times New Roman" w:hAnsi="Avenir Next Condensed Regular" w:cs="AppleSystemUIFont"/>
          <w:color w:val="353535"/>
          <w:sz w:val="20"/>
          <w:szCs w:val="20"/>
          <w:lang w:eastAsia="it-IT"/>
        </w:rPr>
        <w:t>anche a</w:t>
      </w:r>
      <w:r w:rsidRPr="00610A98">
        <w:rPr>
          <w:rFonts w:ascii="Avenir Next Condensed Regular" w:eastAsia="Times New Roman" w:hAnsi="Avenir Next Condensed Regular" w:cs="AppleSystemUIFont"/>
          <w:color w:val="353535"/>
          <w:sz w:val="20"/>
          <w:szCs w:val="20"/>
          <w:lang w:eastAsia="it-IT"/>
        </w:rPr>
        <w:t xml:space="preserve">l fine di evitare assembramenti e garantire misure di sicurezza e distanziamento, il dirigente scolastico </w:t>
      </w:r>
      <w:r>
        <w:rPr>
          <w:rFonts w:ascii="Avenir Next Condensed Regular" w:eastAsia="Times New Roman" w:hAnsi="Avenir Next Condensed Regular" w:cs="AppleSystemUIFont"/>
          <w:color w:val="353535"/>
          <w:sz w:val="20"/>
          <w:szCs w:val="20"/>
          <w:lang w:eastAsia="it-IT"/>
        </w:rPr>
        <w:t>predispone</w:t>
      </w:r>
      <w:r w:rsidRPr="00610A98">
        <w:rPr>
          <w:rFonts w:ascii="Avenir Next Condensed Regular" w:eastAsia="Times New Roman" w:hAnsi="Avenir Next Condensed Regular" w:cs="AppleSystemUIFont"/>
          <w:color w:val="353535"/>
          <w:sz w:val="20"/>
          <w:szCs w:val="20"/>
          <w:lang w:eastAsia="it-IT"/>
        </w:rPr>
        <w:t xml:space="preserve"> una calendarizzazione degli accessi all’albo dell’istituzione scolastica e ne dà</w:t>
      </w:r>
      <w:r>
        <w:rPr>
          <w:rFonts w:ascii="Avenir Next Condensed Regular" w:eastAsia="Times New Roman" w:hAnsi="Avenir Next Condensed Regular" w:cs="AppleSystemUIFont"/>
          <w:color w:val="353535"/>
          <w:sz w:val="20"/>
          <w:szCs w:val="20"/>
          <w:lang w:eastAsia="it-IT"/>
        </w:rPr>
        <w:t xml:space="preserve"> </w:t>
      </w:r>
      <w:r w:rsidRPr="00610A98">
        <w:rPr>
          <w:rFonts w:ascii="Avenir Next Condensed Regular" w:eastAsia="Times New Roman" w:hAnsi="Avenir Next Condensed Regular" w:cs="AppleSystemUIFont"/>
          <w:color w:val="353535"/>
          <w:sz w:val="20"/>
          <w:szCs w:val="20"/>
          <w:lang w:eastAsia="it-IT"/>
        </w:rPr>
        <w:t>comunicazione alle famiglie degli alunni;</w:t>
      </w:r>
    </w:p>
    <w:p w14:paraId="4849F92A" w14:textId="77777777" w:rsidR="00B45B4B" w:rsidRDefault="00B45B4B" w:rsidP="00B45B4B">
      <w:pPr>
        <w:numPr>
          <w:ilvl w:val="0"/>
          <w:numId w:val="1"/>
        </w:numPr>
        <w:suppressAutoHyphens w:val="0"/>
        <w:autoSpaceDE w:val="0"/>
        <w:autoSpaceDN w:val="0"/>
        <w:adjustRightInd w:val="0"/>
        <w:spacing w:after="0" w:line="240" w:lineRule="auto"/>
        <w:ind w:left="284"/>
        <w:jc w:val="both"/>
        <w:rPr>
          <w:rFonts w:ascii="Avenir Next Condensed Regular" w:eastAsia="Times New Roman" w:hAnsi="Avenir Next Condensed Regular" w:cs="AppleSystemUIFont"/>
          <w:color w:val="353535"/>
          <w:sz w:val="20"/>
          <w:szCs w:val="20"/>
          <w:lang w:eastAsia="it-IT"/>
        </w:rPr>
      </w:pPr>
      <w:r>
        <w:rPr>
          <w:rFonts w:ascii="Avenir Next Condensed Regular" w:eastAsia="Times New Roman" w:hAnsi="Avenir Next Condensed Regular" w:cs="AppleSystemUIFont"/>
          <w:color w:val="353535"/>
          <w:sz w:val="20"/>
          <w:szCs w:val="20"/>
          <w:lang w:eastAsia="it-IT"/>
        </w:rPr>
        <w:t>i</w:t>
      </w:r>
      <w:r w:rsidRPr="00610A98">
        <w:rPr>
          <w:rFonts w:ascii="Avenir Next Condensed Regular" w:eastAsia="Times New Roman" w:hAnsi="Avenir Next Condensed Regular" w:cs="AppleSystemUIFont"/>
          <w:color w:val="353535"/>
          <w:sz w:val="20"/>
          <w:szCs w:val="20"/>
          <w:lang w:eastAsia="it-IT"/>
        </w:rPr>
        <w:t xml:space="preserve">n </w:t>
      </w:r>
      <w:r>
        <w:rPr>
          <w:rFonts w:ascii="Avenir Next Condensed Regular" w:eastAsia="Times New Roman" w:hAnsi="Avenir Next Condensed Regular" w:cs="AppleSystemUIFont"/>
          <w:color w:val="353535"/>
          <w:sz w:val="20"/>
          <w:szCs w:val="20"/>
          <w:lang w:eastAsia="it-IT"/>
        </w:rPr>
        <w:t>ogni caso</w:t>
      </w:r>
      <w:r w:rsidRPr="00610A98">
        <w:rPr>
          <w:rFonts w:ascii="Avenir Next Condensed Regular" w:eastAsia="Times New Roman" w:hAnsi="Avenir Next Condensed Regular" w:cs="AppleSystemUIFont"/>
          <w:color w:val="353535"/>
          <w:sz w:val="20"/>
          <w:szCs w:val="20"/>
          <w:lang w:eastAsia="it-IT"/>
        </w:rPr>
        <w:t xml:space="preserve"> la pubblicazione degli esiti degli scrutini non deve riportare informazioni che possano identificare lo stato di salute degli studenti o altri dati personali non pertinenti</w:t>
      </w:r>
      <w:r>
        <w:rPr>
          <w:rFonts w:ascii="Avenir Next Condensed Regular" w:eastAsia="Times New Roman" w:hAnsi="Avenir Next Condensed Regular" w:cs="AppleSystemUIFont"/>
          <w:color w:val="353535"/>
          <w:sz w:val="20"/>
          <w:szCs w:val="20"/>
          <w:lang w:eastAsia="it-IT"/>
        </w:rPr>
        <w:t>;</w:t>
      </w:r>
    </w:p>
    <w:p w14:paraId="58E89261" w14:textId="77777777" w:rsidR="00B45B4B" w:rsidRPr="00610A98" w:rsidRDefault="00B45B4B" w:rsidP="00B45B4B">
      <w:pPr>
        <w:numPr>
          <w:ilvl w:val="0"/>
          <w:numId w:val="1"/>
        </w:numPr>
        <w:suppressAutoHyphens w:val="0"/>
        <w:autoSpaceDE w:val="0"/>
        <w:autoSpaceDN w:val="0"/>
        <w:adjustRightInd w:val="0"/>
        <w:spacing w:after="0" w:line="240" w:lineRule="auto"/>
        <w:ind w:left="284"/>
        <w:jc w:val="both"/>
        <w:rPr>
          <w:rFonts w:ascii="Avenir Next Condensed Regular" w:eastAsia="Times New Roman" w:hAnsi="Avenir Next Condensed Regular" w:cs="AppleSystemUIFont"/>
          <w:color w:val="353535"/>
          <w:sz w:val="20"/>
          <w:szCs w:val="20"/>
          <w:lang w:eastAsia="it-IT"/>
        </w:rPr>
      </w:pPr>
      <w:r>
        <w:rPr>
          <w:rFonts w:ascii="Avenir Next Condensed Regular" w:eastAsia="Times New Roman" w:hAnsi="Avenir Next Condensed Regular" w:cs="AppleSystemUIFont"/>
          <w:color w:val="353535"/>
          <w:sz w:val="20"/>
          <w:szCs w:val="20"/>
          <w:lang w:eastAsia="it-IT"/>
        </w:rPr>
        <w:t>la pubblicazione degli scrutini delle classi intermedie non può avere una durata superiore di 15 giorni, mentre la pubblicazione degli esiti degli scrutini di ammissione agli esami di Stato, e relativi crediti, non può superare i 30 giorni dalla pubblicazione degli esiti finali.</w:t>
      </w:r>
    </w:p>
    <w:p w14:paraId="6D447012" w14:textId="77777777" w:rsidR="00B45B4B" w:rsidRPr="00610A98" w:rsidRDefault="00B45B4B" w:rsidP="00B45B4B">
      <w:pPr>
        <w:suppressAutoHyphens w:val="0"/>
        <w:autoSpaceDE w:val="0"/>
        <w:autoSpaceDN w:val="0"/>
        <w:adjustRightInd w:val="0"/>
        <w:spacing w:after="0" w:line="240" w:lineRule="auto"/>
        <w:rPr>
          <w:rFonts w:ascii="Avenir Next Condensed Regular" w:eastAsia="Times New Roman" w:hAnsi="Avenir Next Condensed Regular" w:cs="AppleSystemUIFont"/>
          <w:color w:val="353535"/>
          <w:lang w:eastAsia="it-IT"/>
        </w:rPr>
      </w:pPr>
    </w:p>
    <w:p w14:paraId="758C64C3" w14:textId="77777777" w:rsidR="00B45B4B" w:rsidRPr="00610A98" w:rsidRDefault="00B45B4B" w:rsidP="00B45B4B">
      <w:pPr>
        <w:suppressAutoHyphens w:val="0"/>
        <w:autoSpaceDE w:val="0"/>
        <w:autoSpaceDN w:val="0"/>
        <w:adjustRightInd w:val="0"/>
        <w:spacing w:after="0" w:line="240" w:lineRule="auto"/>
        <w:jc w:val="center"/>
        <w:rPr>
          <w:rFonts w:ascii="Avenir Next Condensed Regular" w:eastAsia="Times New Roman" w:hAnsi="Avenir Next Condensed Regular" w:cs="AppleSystemUIFont"/>
          <w:b/>
          <w:bCs/>
          <w:color w:val="353535"/>
          <w:lang w:eastAsia="it-IT"/>
        </w:rPr>
      </w:pPr>
      <w:r w:rsidRPr="00610A98">
        <w:rPr>
          <w:rFonts w:ascii="Avenir Next Condensed Regular" w:eastAsia="Times New Roman" w:hAnsi="Avenir Next Condensed Regular" w:cs="AppleSystemUIFont"/>
          <w:b/>
          <w:bCs/>
          <w:color w:val="353535"/>
          <w:lang w:eastAsia="it-IT"/>
        </w:rPr>
        <w:t>SI FA ESPRESSO DIVIETO</w:t>
      </w:r>
    </w:p>
    <w:p w14:paraId="2602815B" w14:textId="77777777" w:rsidR="00B45B4B" w:rsidRPr="00610A98" w:rsidRDefault="00B45B4B" w:rsidP="00B45B4B">
      <w:pPr>
        <w:suppressAutoHyphens w:val="0"/>
        <w:autoSpaceDE w:val="0"/>
        <w:autoSpaceDN w:val="0"/>
        <w:adjustRightInd w:val="0"/>
        <w:spacing w:after="0" w:line="240" w:lineRule="auto"/>
        <w:jc w:val="both"/>
        <w:rPr>
          <w:rFonts w:ascii="Avenir Next Condensed Regular" w:eastAsia="Times New Roman" w:hAnsi="Avenir Next Condensed Regular" w:cs="AppleSystemUIFont"/>
          <w:color w:val="353535"/>
          <w:sz w:val="20"/>
          <w:szCs w:val="20"/>
          <w:lang w:eastAsia="it-IT"/>
        </w:rPr>
      </w:pPr>
      <w:r w:rsidRPr="00610A98">
        <w:rPr>
          <w:rFonts w:ascii="Avenir Next Condensed Regular" w:eastAsia="Times New Roman" w:hAnsi="Avenir Next Condensed Regular" w:cs="AppleSystemUIFont"/>
          <w:color w:val="353535"/>
          <w:sz w:val="20"/>
          <w:szCs w:val="20"/>
          <w:lang w:eastAsia="it-IT"/>
        </w:rPr>
        <w:t xml:space="preserve">a tutti i soggetti abilitati all’accesso delle </w:t>
      </w:r>
      <w:proofErr w:type="gramStart"/>
      <w:r w:rsidRPr="00610A98">
        <w:rPr>
          <w:rFonts w:ascii="Avenir Next Condensed Regular" w:eastAsia="Times New Roman" w:hAnsi="Avenir Next Condensed Regular" w:cs="AppleSystemUIFont"/>
          <w:color w:val="353535"/>
          <w:sz w:val="20"/>
          <w:szCs w:val="20"/>
          <w:lang w:eastAsia="it-IT"/>
        </w:rPr>
        <w:t>predette</w:t>
      </w:r>
      <w:proofErr w:type="gramEnd"/>
      <w:r w:rsidRPr="00610A98">
        <w:rPr>
          <w:rFonts w:ascii="Avenir Next Condensed Regular" w:eastAsia="Times New Roman" w:hAnsi="Avenir Next Condensed Regular" w:cs="AppleSystemUIFont"/>
          <w:color w:val="353535"/>
          <w:sz w:val="20"/>
          <w:szCs w:val="20"/>
          <w:lang w:eastAsia="it-IT"/>
        </w:rPr>
        <w:t xml:space="preserve"> aree riservate del registro elettronico </w:t>
      </w:r>
      <w:r>
        <w:rPr>
          <w:rFonts w:ascii="Avenir Next Condensed Regular" w:eastAsia="Times New Roman" w:hAnsi="Avenir Next Condensed Regular" w:cs="AppleSystemUIFont"/>
          <w:color w:val="353535"/>
          <w:sz w:val="20"/>
          <w:szCs w:val="20"/>
          <w:lang w:eastAsia="it-IT"/>
        </w:rPr>
        <w:t xml:space="preserve">o all’albo (non on line) dell’istituzione scolastica </w:t>
      </w:r>
      <w:r w:rsidRPr="00610A98">
        <w:rPr>
          <w:rFonts w:ascii="Avenir Next Condensed Regular" w:eastAsia="Times New Roman" w:hAnsi="Avenir Next Condensed Regular" w:cs="AppleSystemUIFont"/>
          <w:color w:val="353535"/>
          <w:sz w:val="20"/>
          <w:szCs w:val="20"/>
          <w:lang w:eastAsia="it-IT"/>
        </w:rPr>
        <w:t>di comunicare i dati personali ivi rinvenibili a persone terze.</w:t>
      </w:r>
    </w:p>
    <w:p w14:paraId="492944EB" w14:textId="77777777" w:rsidR="00B45B4B" w:rsidRPr="00610A98" w:rsidRDefault="00B45B4B" w:rsidP="00B45B4B">
      <w:pPr>
        <w:suppressAutoHyphens w:val="0"/>
        <w:autoSpaceDE w:val="0"/>
        <w:autoSpaceDN w:val="0"/>
        <w:adjustRightInd w:val="0"/>
        <w:spacing w:after="0" w:line="240" w:lineRule="auto"/>
        <w:rPr>
          <w:rFonts w:ascii="Avenir Next Condensed Regular" w:eastAsia="Times New Roman" w:hAnsi="Avenir Next Condensed Regular" w:cs="AppleSystemUIFont"/>
          <w:color w:val="353535"/>
          <w:sz w:val="20"/>
          <w:szCs w:val="20"/>
          <w:lang w:eastAsia="it-IT"/>
        </w:rPr>
      </w:pPr>
      <w:r w:rsidRPr="00610A98">
        <w:rPr>
          <w:rFonts w:ascii="Avenir Next Condensed Regular" w:eastAsia="Times New Roman" w:hAnsi="Avenir Next Condensed Regular" w:cs="AppleSystemUIFont"/>
          <w:color w:val="353535"/>
          <w:sz w:val="20"/>
          <w:szCs w:val="20"/>
          <w:lang w:eastAsia="it-IT"/>
        </w:rPr>
        <w:lastRenderedPageBreak/>
        <w:t>Non è quindi in alcun modo consentita la divulgazione di informazioni e/o immagini e/o di “</w:t>
      </w:r>
      <w:proofErr w:type="spellStart"/>
      <w:r w:rsidRPr="00610A98">
        <w:rPr>
          <w:rFonts w:ascii="Avenir Next Condensed Regular" w:eastAsia="Times New Roman" w:hAnsi="Avenir Next Condensed Regular" w:cs="AppleSystemUIFont"/>
          <w:color w:val="353535"/>
          <w:sz w:val="20"/>
          <w:szCs w:val="20"/>
          <w:lang w:eastAsia="it-IT"/>
        </w:rPr>
        <w:t>screenshot</w:t>
      </w:r>
      <w:proofErr w:type="spellEnd"/>
      <w:r w:rsidRPr="00610A98">
        <w:rPr>
          <w:rFonts w:ascii="Avenir Next Condensed Regular" w:eastAsia="Times New Roman" w:hAnsi="Avenir Next Condensed Regular" w:cs="AppleSystemUIFont"/>
          <w:color w:val="353535"/>
          <w:sz w:val="20"/>
          <w:szCs w:val="20"/>
          <w:lang w:eastAsia="it-IT"/>
        </w:rPr>
        <w:t>” per il tramite di qualsiasi mezzo e, in particolare, per il tramite di blog</w:t>
      </w:r>
      <w:r>
        <w:rPr>
          <w:rFonts w:ascii="Avenir Next Condensed Regular" w:eastAsia="Times New Roman" w:hAnsi="Avenir Next Condensed Regular" w:cs="AppleSystemUIFont"/>
          <w:color w:val="353535"/>
          <w:sz w:val="20"/>
          <w:szCs w:val="20"/>
          <w:lang w:eastAsia="it-IT"/>
        </w:rPr>
        <w:t>, sistemi di messaggistica</w:t>
      </w:r>
      <w:r w:rsidRPr="00610A98">
        <w:rPr>
          <w:rFonts w:ascii="Avenir Next Condensed Regular" w:eastAsia="Times New Roman" w:hAnsi="Avenir Next Condensed Regular" w:cs="AppleSystemUIFont"/>
          <w:color w:val="353535"/>
          <w:sz w:val="20"/>
          <w:szCs w:val="20"/>
          <w:lang w:eastAsia="it-IT"/>
        </w:rPr>
        <w:t xml:space="preserve"> </w:t>
      </w:r>
      <w:r>
        <w:rPr>
          <w:rFonts w:ascii="Avenir Next Condensed Regular" w:eastAsia="Times New Roman" w:hAnsi="Avenir Next Condensed Regular" w:cs="AppleSystemUIFont"/>
          <w:color w:val="353535"/>
          <w:sz w:val="20"/>
          <w:szCs w:val="20"/>
          <w:lang w:eastAsia="it-IT"/>
        </w:rPr>
        <w:t>e/</w:t>
      </w:r>
      <w:r w:rsidRPr="00610A98">
        <w:rPr>
          <w:rFonts w:ascii="Avenir Next Condensed Regular" w:eastAsia="Times New Roman" w:hAnsi="Avenir Next Condensed Regular" w:cs="AppleSystemUIFont"/>
          <w:color w:val="353535"/>
          <w:sz w:val="20"/>
          <w:szCs w:val="20"/>
          <w:lang w:eastAsia="it-IT"/>
        </w:rPr>
        <w:t>o social media.</w:t>
      </w:r>
    </w:p>
    <w:p w14:paraId="4F45C270" w14:textId="77777777" w:rsidR="00B45B4B" w:rsidRPr="00610A98" w:rsidRDefault="00B45B4B" w:rsidP="00B45B4B">
      <w:pPr>
        <w:suppressAutoHyphens w:val="0"/>
        <w:autoSpaceDE w:val="0"/>
        <w:autoSpaceDN w:val="0"/>
        <w:adjustRightInd w:val="0"/>
        <w:spacing w:after="0" w:line="240" w:lineRule="auto"/>
        <w:rPr>
          <w:rFonts w:ascii="Avenir Next Condensed Regular" w:eastAsia="Times New Roman" w:hAnsi="Avenir Next Condensed Regular" w:cs="AppleSystemUIFont"/>
          <w:color w:val="353535"/>
          <w:sz w:val="20"/>
          <w:szCs w:val="20"/>
          <w:lang w:eastAsia="it-IT"/>
        </w:rPr>
      </w:pPr>
    </w:p>
    <w:p w14:paraId="42411F13" w14:textId="77777777" w:rsidR="00B45B4B" w:rsidRPr="00610A98" w:rsidRDefault="00B45B4B" w:rsidP="00B45B4B">
      <w:pPr>
        <w:suppressAutoHyphens w:val="0"/>
        <w:autoSpaceDE w:val="0"/>
        <w:autoSpaceDN w:val="0"/>
        <w:adjustRightInd w:val="0"/>
        <w:spacing w:after="0" w:line="240" w:lineRule="auto"/>
        <w:rPr>
          <w:rFonts w:ascii="Avenir Next Condensed Regular" w:eastAsia="Times New Roman" w:hAnsi="Avenir Next Condensed Regular" w:cs="AppleSystemUIFont"/>
          <w:b/>
          <w:bCs/>
          <w:color w:val="353535"/>
          <w:sz w:val="20"/>
          <w:szCs w:val="20"/>
          <w:u w:val="single"/>
          <w:lang w:eastAsia="it-IT"/>
        </w:rPr>
      </w:pPr>
      <w:r w:rsidRPr="00610A98">
        <w:rPr>
          <w:rFonts w:ascii="Avenir Next Condensed Regular" w:eastAsia="Times New Roman" w:hAnsi="Avenir Next Condensed Regular" w:cs="AppleSystemUIFont"/>
          <w:b/>
          <w:bCs/>
          <w:color w:val="353535"/>
          <w:sz w:val="20"/>
          <w:szCs w:val="20"/>
          <w:u w:val="single"/>
          <w:lang w:eastAsia="it-IT"/>
        </w:rPr>
        <w:t>Il mancato rispetto di tale divieto verrà perseguito e punito ai sensi di legge.</w:t>
      </w:r>
    </w:p>
    <w:p w14:paraId="5751F451" w14:textId="77777777" w:rsidR="00B45B4B" w:rsidRPr="00610A98" w:rsidRDefault="00B45B4B" w:rsidP="00B45B4B">
      <w:pPr>
        <w:suppressAutoHyphens w:val="0"/>
        <w:autoSpaceDE w:val="0"/>
        <w:autoSpaceDN w:val="0"/>
        <w:adjustRightInd w:val="0"/>
        <w:spacing w:after="0" w:line="240" w:lineRule="auto"/>
        <w:rPr>
          <w:rFonts w:ascii="Avenir Next Condensed Regular" w:eastAsia="Times New Roman" w:hAnsi="Avenir Next Condensed Regular" w:cs="AppleSystemUIFont"/>
          <w:color w:val="353535"/>
          <w:sz w:val="20"/>
          <w:szCs w:val="20"/>
          <w:lang w:eastAsia="it-IT"/>
        </w:rPr>
      </w:pPr>
    </w:p>
    <w:p w14:paraId="7E16AE26" w14:textId="77777777" w:rsidR="00B45B4B" w:rsidRPr="00610A98" w:rsidRDefault="00B45B4B" w:rsidP="00B45B4B">
      <w:p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p>
    <w:p w14:paraId="6815A0D7" w14:textId="46A35038" w:rsidR="00B45B4B" w:rsidRPr="00B45B4B" w:rsidRDefault="00B45B4B" w:rsidP="00B45B4B"/>
    <w:sectPr w:rsidR="00B45B4B" w:rsidRPr="00B45B4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0F1C" w14:textId="77777777" w:rsidR="008E78F6" w:rsidRDefault="008E78F6" w:rsidP="008E78F6">
      <w:pPr>
        <w:spacing w:after="0" w:line="240" w:lineRule="auto"/>
      </w:pPr>
      <w:r>
        <w:separator/>
      </w:r>
    </w:p>
  </w:endnote>
  <w:endnote w:type="continuationSeparator" w:id="0">
    <w:p w14:paraId="2466D457" w14:textId="77777777" w:rsidR="008E78F6" w:rsidRDefault="008E78F6" w:rsidP="008E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24">
    <w:altName w:val="Times New Roman"/>
    <w:charset w:val="00"/>
    <w:family w:val="auto"/>
    <w:pitch w:val="variable"/>
  </w:font>
  <w:font w:name="Avenir Next Condensed Demi Bold">
    <w:altName w:val="Calibri"/>
    <w:charset w:val="00"/>
    <w:family w:val="swiss"/>
    <w:pitch w:val="variable"/>
    <w:sig w:usb0="800000AF" w:usb1="5000204A" w:usb2="00000000" w:usb3="00000000" w:csb0="0000009B" w:csb1="00000000"/>
  </w:font>
  <w:font w:name="AppleSystemUIFont">
    <w:altName w:val="Cambria"/>
    <w:charset w:val="00"/>
    <w:family w:val="auto"/>
    <w:pitch w:val="default"/>
    <w:sig w:usb0="00000003" w:usb1="00000000" w:usb2="00000000" w:usb3="00000000" w:csb0="00000001" w:csb1="00000000"/>
  </w:font>
  <w:font w:name="Avenir Next Condensed Regular">
    <w:altName w:val="Calibri"/>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46C5" w14:textId="77777777" w:rsidR="008E78F6" w:rsidRDefault="008E78F6" w:rsidP="008E78F6">
      <w:pPr>
        <w:spacing w:after="0" w:line="240" w:lineRule="auto"/>
      </w:pPr>
      <w:r>
        <w:separator/>
      </w:r>
    </w:p>
  </w:footnote>
  <w:footnote w:type="continuationSeparator" w:id="0">
    <w:p w14:paraId="24A2EE60" w14:textId="77777777" w:rsidR="008E78F6" w:rsidRDefault="008E78F6" w:rsidP="008E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04BA" w14:textId="342B4154" w:rsidR="008E78F6" w:rsidRDefault="008E78F6">
    <w:pPr>
      <w:pStyle w:val="Intestazione"/>
    </w:pPr>
    <w:r w:rsidRPr="008E78F6">
      <w:rPr>
        <w:rFonts w:eastAsia="Times New Roman" w:cs="Times New Roman"/>
        <w:b/>
        <w:bCs/>
        <w:i/>
        <w:iCs/>
        <w:noProof/>
        <w:sz w:val="18"/>
        <w:szCs w:val="18"/>
        <w:lang w:eastAsia="it-IT"/>
      </w:rPr>
      <w:drawing>
        <wp:anchor distT="0" distB="0" distL="114300" distR="114300" simplePos="0" relativeHeight="251659264" behindDoc="0" locked="0" layoutInCell="1" allowOverlap="1" wp14:anchorId="7804B4A8" wp14:editId="2BF991BC">
          <wp:simplePos x="0" y="0"/>
          <wp:positionH relativeFrom="margin">
            <wp:align>center</wp:align>
          </wp:positionH>
          <wp:positionV relativeFrom="paragraph">
            <wp:posOffset>8890</wp:posOffset>
          </wp:positionV>
          <wp:extent cx="438150" cy="462280"/>
          <wp:effectExtent l="0" t="0" r="0" b="0"/>
          <wp:wrapSquare wrapText="right"/>
          <wp:docPr id="1" name="Immagine 4" descr="Immagine che contiene regi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Immagine che contiene regina&#10;&#10;Descrizione generata automaticamente"/>
                  <pic:cNvPicPr>
                    <a:picLocks noChangeAspect="1" noChangeArrowheads="1"/>
                  </pic:cNvPicPr>
                </pic:nvPicPr>
                <pic:blipFill>
                  <a:blip r:embed="rId1" cstate="print"/>
                  <a:srcRect/>
                  <a:stretch>
                    <a:fillRect/>
                  </a:stretch>
                </pic:blipFill>
                <pic:spPr bwMode="auto">
                  <a:xfrm>
                    <a:off x="0" y="0"/>
                    <a:ext cx="438150" cy="462280"/>
                  </a:xfrm>
                  <a:prstGeom prst="rect">
                    <a:avLst/>
                  </a:prstGeom>
                  <a:noFill/>
                  <a:ln w="9525">
                    <a:noFill/>
                    <a:miter lim="800000"/>
                    <a:headEnd/>
                    <a:tailEnd/>
                  </a:ln>
                </pic:spPr>
              </pic:pic>
            </a:graphicData>
          </a:graphic>
        </wp:anchor>
      </w:drawing>
    </w:r>
  </w:p>
  <w:p w14:paraId="4E7E6F93" w14:textId="205899AA" w:rsidR="008E78F6" w:rsidRDefault="008E78F6">
    <w:pPr>
      <w:pStyle w:val="Intestazione"/>
    </w:pPr>
  </w:p>
  <w:p w14:paraId="020BC35D" w14:textId="2913B0D1" w:rsidR="008E78F6" w:rsidRDefault="008E78F6">
    <w:pPr>
      <w:pStyle w:val="Intestazione"/>
    </w:pPr>
  </w:p>
  <w:p w14:paraId="4762911E" w14:textId="77777777" w:rsidR="008E78F6" w:rsidRPr="008E78F6" w:rsidRDefault="008E78F6" w:rsidP="008E78F6">
    <w:pPr>
      <w:tabs>
        <w:tab w:val="left" w:pos="1080"/>
        <w:tab w:val="center" w:pos="4819"/>
        <w:tab w:val="left" w:pos="5940"/>
        <w:tab w:val="right" w:pos="9638"/>
      </w:tabs>
      <w:spacing w:after="0" w:line="240" w:lineRule="auto"/>
      <w:jc w:val="center"/>
      <w:rPr>
        <w:rFonts w:ascii="Times New Roman" w:eastAsia="Times New Roman" w:hAnsi="Times New Roman" w:cs="Times New Roman"/>
        <w:b/>
        <w:bCs/>
        <w:i/>
        <w:iCs/>
        <w:sz w:val="18"/>
        <w:szCs w:val="18"/>
        <w:lang w:eastAsia="it-IT"/>
      </w:rPr>
    </w:pPr>
    <w:r w:rsidRPr="008E78F6">
      <w:rPr>
        <w:rFonts w:ascii="Tahoma" w:eastAsia="Times New Roman" w:hAnsi="Tahoma" w:cs="Tahoma"/>
        <w:b/>
        <w:bCs/>
        <w:noProof/>
        <w:sz w:val="14"/>
        <w:szCs w:val="14"/>
        <w:lang w:eastAsia="it-IT"/>
      </w:rPr>
      <w:drawing>
        <wp:anchor distT="0" distB="0" distL="114300" distR="114300" simplePos="0" relativeHeight="251662336" behindDoc="0" locked="0" layoutInCell="1" allowOverlap="1" wp14:anchorId="1E14C3F4" wp14:editId="1DAE283B">
          <wp:simplePos x="0" y="0"/>
          <wp:positionH relativeFrom="column">
            <wp:posOffset>-464820</wp:posOffset>
          </wp:positionH>
          <wp:positionV relativeFrom="paragraph">
            <wp:posOffset>140970</wp:posOffset>
          </wp:positionV>
          <wp:extent cx="765810" cy="464820"/>
          <wp:effectExtent l="19050" t="0" r="0" b="0"/>
          <wp:wrapNone/>
          <wp:docPr id="3" name="Immagine 1" descr="Risultati immagini per certificazioni delf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ertificazioni delf simbolo"/>
                  <pic:cNvPicPr>
                    <a:picLocks noChangeAspect="1" noChangeArrowheads="1"/>
                  </pic:cNvPicPr>
                </pic:nvPicPr>
                <pic:blipFill>
                  <a:blip r:embed="rId2" cstate="print"/>
                  <a:srcRect/>
                  <a:stretch>
                    <a:fillRect/>
                  </a:stretch>
                </pic:blipFill>
                <pic:spPr bwMode="auto">
                  <a:xfrm>
                    <a:off x="0" y="0"/>
                    <a:ext cx="765810" cy="464820"/>
                  </a:xfrm>
                  <a:prstGeom prst="rect">
                    <a:avLst/>
                  </a:prstGeom>
                  <a:noFill/>
                  <a:ln w="9525">
                    <a:noFill/>
                    <a:miter lim="800000"/>
                    <a:headEnd/>
                    <a:tailEnd/>
                  </a:ln>
                </pic:spPr>
              </pic:pic>
            </a:graphicData>
          </a:graphic>
        </wp:anchor>
      </w:drawing>
    </w:r>
    <w:r w:rsidRPr="008E78F6">
      <w:rPr>
        <w:rFonts w:ascii="Times New Roman" w:eastAsia="Times New Roman" w:hAnsi="Times New Roman" w:cs="Times New Roman"/>
        <w:b/>
        <w:bCs/>
        <w:i/>
        <w:iCs/>
        <w:sz w:val="18"/>
        <w:szCs w:val="18"/>
        <w:lang w:eastAsia="it-IT"/>
      </w:rPr>
      <w:t>MINISTERO DELL’ISTRUZIONE, DELL’UNIVERSITA’ E DELLA RICERCA - Ufficio Scolastico Regionale per il Lazio</w:t>
    </w:r>
  </w:p>
  <w:p w14:paraId="2B660657" w14:textId="77777777" w:rsidR="008E78F6" w:rsidRPr="008E78F6" w:rsidRDefault="008E78F6" w:rsidP="008E78F6">
    <w:pPr>
      <w:tabs>
        <w:tab w:val="left" w:pos="1080"/>
        <w:tab w:val="center" w:pos="4819"/>
        <w:tab w:val="left" w:pos="5940"/>
        <w:tab w:val="right" w:pos="9180"/>
        <w:tab w:val="right" w:pos="9638"/>
      </w:tabs>
      <w:spacing w:after="0" w:line="240" w:lineRule="auto"/>
      <w:jc w:val="center"/>
      <w:rPr>
        <w:rFonts w:ascii="Times New Roman" w:eastAsia="Times New Roman" w:hAnsi="Times New Roman" w:cs="Times New Roman"/>
        <w:iCs/>
        <w:sz w:val="40"/>
        <w:szCs w:val="40"/>
        <w:lang w:eastAsia="it-IT"/>
      </w:rPr>
    </w:pPr>
    <w:r w:rsidRPr="008E78F6">
      <w:rPr>
        <w:rFonts w:ascii="Tahoma" w:eastAsia="Times New Roman" w:hAnsi="Tahoma" w:cs="Tahoma"/>
        <w:b/>
        <w:bCs/>
        <w:noProof/>
        <w:sz w:val="14"/>
        <w:szCs w:val="14"/>
        <w:lang w:eastAsia="it-IT"/>
      </w:rPr>
      <w:drawing>
        <wp:anchor distT="0" distB="0" distL="114300" distR="114300" simplePos="0" relativeHeight="251661312" behindDoc="0" locked="0" layoutInCell="1" allowOverlap="1" wp14:anchorId="3D4A28F0" wp14:editId="6111604B">
          <wp:simplePos x="0" y="0"/>
          <wp:positionH relativeFrom="column">
            <wp:posOffset>5974080</wp:posOffset>
          </wp:positionH>
          <wp:positionV relativeFrom="paragraph">
            <wp:posOffset>51435</wp:posOffset>
          </wp:positionV>
          <wp:extent cx="575310" cy="586740"/>
          <wp:effectExtent l="19050" t="0" r="0" b="0"/>
          <wp:wrapNone/>
          <wp:docPr id="2" name="Immagine 4" descr="Risultati immagini per certificazioni delf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certificazioni delf simbolo"/>
                  <pic:cNvPicPr>
                    <a:picLocks noChangeAspect="1" noChangeArrowheads="1"/>
                  </pic:cNvPicPr>
                </pic:nvPicPr>
                <pic:blipFill>
                  <a:blip r:embed="rId3"/>
                  <a:srcRect/>
                  <a:stretch>
                    <a:fillRect/>
                  </a:stretch>
                </pic:blipFill>
                <pic:spPr bwMode="auto">
                  <a:xfrm>
                    <a:off x="0" y="0"/>
                    <a:ext cx="575310" cy="586740"/>
                  </a:xfrm>
                  <a:prstGeom prst="rect">
                    <a:avLst/>
                  </a:prstGeom>
                  <a:noFill/>
                  <a:ln w="9525">
                    <a:noFill/>
                    <a:miter lim="800000"/>
                    <a:headEnd/>
                    <a:tailEnd/>
                  </a:ln>
                </pic:spPr>
              </pic:pic>
            </a:graphicData>
          </a:graphic>
        </wp:anchor>
      </w:drawing>
    </w:r>
    <w:r w:rsidRPr="008E78F6">
      <w:rPr>
        <w:rFonts w:ascii="Tahoma" w:eastAsia="Times New Roman" w:hAnsi="Tahoma" w:cs="Tahoma"/>
        <w:iCs/>
        <w:color w:val="0000FF"/>
        <w:sz w:val="40"/>
        <w:szCs w:val="40"/>
        <w:lang w:eastAsia="it-IT"/>
      </w:rPr>
      <w:t>Istituto Comprensivo “</w:t>
    </w:r>
    <w:r w:rsidRPr="008E78F6">
      <w:rPr>
        <w:rFonts w:ascii="Tahoma" w:eastAsia="Times New Roman" w:hAnsi="Tahoma" w:cs="Tahoma"/>
        <w:bCs/>
        <w:iCs/>
        <w:color w:val="0000FF"/>
        <w:sz w:val="40"/>
        <w:szCs w:val="40"/>
        <w:lang w:eastAsia="it-IT"/>
      </w:rPr>
      <w:t>Leonardo Da Vinci</w:t>
    </w:r>
    <w:r w:rsidRPr="008E78F6">
      <w:rPr>
        <w:rFonts w:ascii="Tahoma" w:eastAsia="Times New Roman" w:hAnsi="Tahoma" w:cs="Tahoma"/>
        <w:iCs/>
        <w:color w:val="0000FF"/>
        <w:sz w:val="40"/>
        <w:szCs w:val="40"/>
        <w:lang w:eastAsia="it-IT"/>
      </w:rPr>
      <w:t>”</w:t>
    </w:r>
  </w:p>
  <w:p w14:paraId="040DF44D" w14:textId="77777777" w:rsidR="008E78F6" w:rsidRPr="008E78F6" w:rsidRDefault="008E78F6" w:rsidP="008E78F6">
    <w:pPr>
      <w:keepLines/>
      <w:tabs>
        <w:tab w:val="left" w:pos="1080"/>
        <w:tab w:val="left" w:pos="5940"/>
        <w:tab w:val="left" w:pos="6300"/>
      </w:tabs>
      <w:spacing w:after="0" w:line="200" w:lineRule="atLeast"/>
      <w:ind w:right="-360"/>
      <w:jc w:val="center"/>
      <w:rPr>
        <w:rFonts w:ascii="Tahoma" w:eastAsia="Times New Roman" w:hAnsi="Tahoma" w:cs="Tahoma"/>
        <w:b/>
        <w:bCs/>
        <w:sz w:val="14"/>
        <w:szCs w:val="14"/>
        <w:lang w:eastAsia="it-IT"/>
      </w:rPr>
    </w:pPr>
    <w:r w:rsidRPr="008E78F6">
      <w:rPr>
        <w:rFonts w:ascii="Tahoma" w:eastAsia="Times New Roman" w:hAnsi="Tahoma" w:cs="Tahoma"/>
        <w:b/>
        <w:bCs/>
        <w:sz w:val="14"/>
        <w:szCs w:val="14"/>
        <w:lang w:eastAsia="it-IT"/>
      </w:rPr>
      <w:t>Cod. Mec.RMIC898002 - C.F. 94032550587</w:t>
    </w:r>
    <w:proofErr w:type="gramStart"/>
    <w:r w:rsidRPr="008E78F6">
      <w:rPr>
        <w:rFonts w:ascii="Tahoma" w:eastAsia="Times New Roman" w:hAnsi="Tahoma" w:cs="Tahoma"/>
        <w:b/>
        <w:bCs/>
        <w:sz w:val="14"/>
        <w:szCs w:val="14"/>
        <w:lang w:eastAsia="it-IT"/>
      </w:rPr>
      <w:t>-  –</w:t>
    </w:r>
    <w:proofErr w:type="gramEnd"/>
    <w:r w:rsidRPr="008E78F6">
      <w:rPr>
        <w:rFonts w:ascii="Tahoma" w:eastAsia="Times New Roman" w:hAnsi="Tahoma" w:cs="Tahoma"/>
        <w:b/>
        <w:bCs/>
        <w:sz w:val="14"/>
        <w:szCs w:val="14"/>
        <w:lang w:eastAsia="it-IT"/>
      </w:rPr>
      <w:t xml:space="preserve"> Via Douhet n. 6 -  00012 Guidonia – Tel. 0774/342850</w:t>
    </w:r>
  </w:p>
  <w:p w14:paraId="2661E665" w14:textId="77777777" w:rsidR="008E78F6" w:rsidRPr="008E78F6" w:rsidRDefault="008E78F6" w:rsidP="008E78F6">
    <w:pPr>
      <w:spacing w:after="200" w:line="276" w:lineRule="auto"/>
      <w:jc w:val="center"/>
      <w:rPr>
        <w:rFonts w:eastAsia="Times New Roman" w:cs="Times New Roman"/>
        <w:sz w:val="14"/>
        <w:szCs w:val="14"/>
        <w:lang w:eastAsia="it-IT"/>
      </w:rPr>
    </w:pPr>
    <w:r w:rsidRPr="008E78F6">
      <w:rPr>
        <w:rFonts w:ascii="Tahoma" w:eastAsia="Times New Roman" w:hAnsi="Tahoma" w:cs="Tahoma"/>
        <w:b/>
        <w:bCs/>
        <w:sz w:val="14"/>
        <w:szCs w:val="14"/>
        <w:lang w:eastAsia="it-IT"/>
      </w:rPr>
      <w:t>e-mail  –</w:t>
    </w:r>
    <w:hyperlink r:id="rId4" w:history="1">
      <w:r w:rsidRPr="008E78F6">
        <w:rPr>
          <w:rFonts w:eastAsia="Times New Roman" w:cs="Times New Roman"/>
          <w:b/>
          <w:bCs/>
          <w:color w:val="0000FF"/>
          <w:sz w:val="14"/>
          <w:szCs w:val="14"/>
          <w:u w:val="single"/>
          <w:lang w:eastAsia="it-IT"/>
        </w:rPr>
        <w:t>rmic898002@istruzione.it</w:t>
      </w:r>
    </w:hyperlink>
    <w:r w:rsidRPr="008E78F6">
      <w:rPr>
        <w:rFonts w:ascii="Tahoma" w:eastAsia="Times New Roman" w:hAnsi="Tahoma" w:cs="Tahoma"/>
        <w:b/>
        <w:bCs/>
        <w:sz w:val="14"/>
        <w:szCs w:val="14"/>
        <w:lang w:eastAsia="it-IT"/>
      </w:rPr>
      <w:t xml:space="preserve"> –P E C: </w:t>
    </w:r>
    <w:hyperlink r:id="rId5" w:history="1">
      <w:r w:rsidRPr="008E78F6">
        <w:rPr>
          <w:rFonts w:ascii="Tahoma" w:eastAsia="Times New Roman" w:hAnsi="Tahoma" w:cs="Tahoma"/>
          <w:b/>
          <w:bCs/>
          <w:color w:val="0000FF"/>
          <w:sz w:val="14"/>
          <w:szCs w:val="14"/>
          <w:u w:val="single"/>
          <w:lang w:eastAsia="it-IT"/>
        </w:rPr>
        <w:t>rmic898002@pec.istruzione.it</w:t>
      </w:r>
    </w:hyperlink>
    <w:r w:rsidRPr="008E78F6">
      <w:rPr>
        <w:rFonts w:ascii="Tahoma" w:eastAsia="Times New Roman" w:hAnsi="Tahoma" w:cs="Tahoma"/>
        <w:b/>
        <w:bCs/>
        <w:sz w:val="14"/>
        <w:szCs w:val="14"/>
        <w:lang w:eastAsia="it-IT"/>
      </w:rPr>
      <w:t xml:space="preserve">– sito della scuola: </w:t>
    </w:r>
    <w:hyperlink r:id="rId6" w:history="1">
      <w:r w:rsidRPr="008E78F6">
        <w:rPr>
          <w:rFonts w:eastAsia="Times New Roman" w:cs="Times New Roman"/>
          <w:color w:val="0000FF"/>
          <w:sz w:val="14"/>
          <w:szCs w:val="14"/>
          <w:u w:val="single"/>
          <w:lang w:eastAsia="it-IT"/>
        </w:rPr>
        <w:t>http://icleonardodavinciguidonia.edu.it/</w:t>
      </w:r>
    </w:hyperlink>
  </w:p>
  <w:p w14:paraId="14D081EB" w14:textId="77777777" w:rsidR="008E78F6" w:rsidRPr="008E78F6" w:rsidRDefault="008E78F6" w:rsidP="008E78F6">
    <w:pPr>
      <w:spacing w:after="200" w:line="276" w:lineRule="auto"/>
      <w:jc w:val="center"/>
      <w:rPr>
        <w:rFonts w:eastAsia="Times New Roman" w:cs="Times New Roman"/>
        <w:sz w:val="14"/>
        <w:szCs w:val="14"/>
        <w:lang w:eastAsia="it-IT"/>
      </w:rPr>
    </w:pPr>
  </w:p>
  <w:p w14:paraId="73731C83" w14:textId="77777777" w:rsidR="008E78F6" w:rsidRDefault="008E78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970"/>
    <w:multiLevelType w:val="hybridMultilevel"/>
    <w:tmpl w:val="9B9AD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3494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F6"/>
    <w:rsid w:val="005108AE"/>
    <w:rsid w:val="0070351E"/>
    <w:rsid w:val="00893D8C"/>
    <w:rsid w:val="008E78F6"/>
    <w:rsid w:val="00901D74"/>
    <w:rsid w:val="00B45B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30A8"/>
  <w15:chartTrackingRefBased/>
  <w15:docId w15:val="{105C7965-6185-4314-B510-5BEA517D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5B4B"/>
    <w:pPr>
      <w:suppressAutoHyphens/>
      <w:spacing w:line="256" w:lineRule="auto"/>
    </w:pPr>
    <w:rPr>
      <w:rFonts w:ascii="Calibri" w:eastAsia="SimSun" w:hAnsi="Calibri" w:cs="font3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78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78F6"/>
  </w:style>
  <w:style w:type="paragraph" w:styleId="Pidipagina">
    <w:name w:val="footer"/>
    <w:basedOn w:val="Normale"/>
    <w:link w:val="PidipaginaCarattere"/>
    <w:uiPriority w:val="99"/>
    <w:unhideWhenUsed/>
    <w:rsid w:val="008E78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icleonardodavinciguidonia.edu.it/" TargetMode="External"/><Relationship Id="rId5" Type="http://schemas.openxmlformats.org/officeDocument/2006/relationships/hyperlink" Target="mailto:rmic898002@pec.istruzione.it" TargetMode="External"/><Relationship Id="rId4" Type="http://schemas.openxmlformats.org/officeDocument/2006/relationships/hyperlink" Target="mailto:rmic898002@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Di Marco</dc:creator>
  <cp:keywords/>
  <dc:description/>
  <cp:lastModifiedBy>Gabriella Di Marco</cp:lastModifiedBy>
  <cp:revision>2</cp:revision>
  <dcterms:created xsi:type="dcterms:W3CDTF">2022-06-13T09:01:00Z</dcterms:created>
  <dcterms:modified xsi:type="dcterms:W3CDTF">2022-06-13T09:01:00Z</dcterms:modified>
</cp:coreProperties>
</file>